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47" w:rsidRPr="009F4D28" w:rsidRDefault="00746999" w:rsidP="00D31647">
      <w:pPr>
        <w:rPr>
          <w:lang w:val="es-ES_tradnl"/>
        </w:rPr>
      </w:pPr>
      <w:r>
        <w:rPr>
          <w:noProof/>
          <w:lang w:val="es-AR" w:eastAsia="es-AR"/>
        </w:rPr>
        <w:pict>
          <v:rect id="Rectángulo 3" o:spid="_x0000_s1026" style="position:absolute;margin-left:442.6pt;margin-top:-14.5pt;width:4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"/>
        </w:pict>
      </w:r>
      <w:r>
        <w:rPr>
          <w:noProof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" o:spid="_x0000_s1027" type="#_x0000_t32" style="position:absolute;margin-left:232.55pt;margin-top:12.7pt;width:198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"/>
        </w:pict>
      </w:r>
      <w:r>
        <w:rPr>
          <w:noProof/>
          <w:lang w:val="es-AR" w:eastAsia="es-AR"/>
        </w:rPr>
        <w:pict>
          <v:shape id="Conector recto de flecha 1" o:spid="_x0000_s1028" type="#_x0000_t32" style="position:absolute;margin-left:42.6pt;margin-top:12.7pt;width:149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"/>
        </w:pict>
      </w:r>
      <w:r w:rsidR="00D31647" w:rsidRPr="009F4D28">
        <w:rPr>
          <w:lang w:val="es-ES_tradnl"/>
        </w:rPr>
        <w:t xml:space="preserve">Alumno:                                  </w:t>
      </w:r>
      <w:r w:rsidR="000C64EB">
        <w:rPr>
          <w:lang w:val="es-ES_tradnl"/>
        </w:rPr>
        <w:t xml:space="preserve">                      </w:t>
      </w:r>
      <w:r w:rsidR="00D31647" w:rsidRPr="009F4D28">
        <w:rPr>
          <w:lang w:val="es-ES_tradnl"/>
        </w:rPr>
        <w:t xml:space="preserve">Mail:    </w:t>
      </w:r>
    </w:p>
    <w:p w:rsidR="00D31647" w:rsidRDefault="00D31647" w:rsidP="00D31647">
      <w:pPr>
        <w:pStyle w:val="Ttulo1"/>
      </w:pPr>
      <w:r>
        <w:t>Diseño, Simulación, Optimización y Seguridad de Procesos.</w:t>
      </w:r>
    </w:p>
    <w:p w:rsidR="00D31647" w:rsidRDefault="00D31647" w:rsidP="00D31647">
      <w:pPr>
        <w:pStyle w:val="Ttulo2"/>
      </w:pPr>
      <w:r>
        <w:t xml:space="preserve">Trabajo Práctico nº </w:t>
      </w:r>
      <w:r w:rsidR="005B5D90">
        <w:t>3</w:t>
      </w:r>
      <w:r>
        <w:t xml:space="preserve">: Análisis de consecuencias mediante el programa </w:t>
      </w:r>
      <w:proofErr w:type="spellStart"/>
      <w:r>
        <w:t>Aloha</w:t>
      </w:r>
      <w:proofErr w:type="spellEnd"/>
      <w:r>
        <w:t xml:space="preserve"> (2025)</w:t>
      </w:r>
    </w:p>
    <w:p w:rsidR="003E09A6" w:rsidRPr="00F065FF" w:rsidRDefault="003E09A6" w:rsidP="003E09A6">
      <w:pPr>
        <w:pStyle w:val="Ttulo2"/>
        <w:rPr>
          <w:rFonts w:eastAsia="Calibri"/>
        </w:rPr>
      </w:pPr>
      <w:r w:rsidRPr="00F065FF">
        <w:rPr>
          <w:rFonts w:eastAsia="Calibri"/>
        </w:rPr>
        <w:t xml:space="preserve">Actividad práctica: </w:t>
      </w:r>
    </w:p>
    <w:p w:rsidR="003E09A6" w:rsidRDefault="003E09A6" w:rsidP="003E09A6">
      <w:pPr>
        <w:rPr>
          <w:rFonts w:eastAsia="Calibri"/>
          <w:lang w:val="es-AR"/>
        </w:rPr>
      </w:pPr>
    </w:p>
    <w:p w:rsidR="003E09A6" w:rsidRDefault="003E09A6" w:rsidP="003E09A6">
      <w:pPr>
        <w:rPr>
          <w:rFonts w:eastAsia="Calibri"/>
          <w:lang w:val="es-AR"/>
        </w:rPr>
      </w:pPr>
      <w:r>
        <w:rPr>
          <w:rFonts w:eastAsia="Calibri"/>
          <w:lang w:val="es-AR"/>
        </w:rPr>
        <w:t>1) Dispersión (TOXICIDAD):</w:t>
      </w:r>
    </w:p>
    <w:p w:rsidR="003E09A6" w:rsidRDefault="003E09A6" w:rsidP="003E09A6">
      <w:pPr>
        <w:rPr>
          <w:rFonts w:eastAsia="Calibri"/>
          <w:lang w:val="es-AR"/>
        </w:rPr>
      </w:pPr>
    </w:p>
    <w:p w:rsidR="003E09A6" w:rsidRDefault="003E09A6" w:rsidP="003E09A6">
      <w:pPr>
        <w:ind w:firstLine="708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Se produce una fuga instantánea de gas </w:t>
      </w:r>
      <w:r w:rsidRPr="004923CD">
        <w:rPr>
          <w:rFonts w:eastAsia="Calibri"/>
          <w:b/>
          <w:i/>
          <w:lang w:val="es-AR"/>
        </w:rPr>
        <w:t>cloro</w:t>
      </w:r>
      <w:r>
        <w:rPr>
          <w:rFonts w:eastAsia="Calibri"/>
          <w:lang w:val="es-AR"/>
        </w:rPr>
        <w:t xml:space="preserve"> a nivel del suelo de 100 kg, en la localidad de Abilene, Texas, EE.UU, con las siguientes condiciones:</w:t>
      </w:r>
    </w:p>
    <w:p w:rsidR="003E09A6" w:rsidRDefault="003E09A6" w:rsidP="003E09A6">
      <w:pPr>
        <w:ind w:firstLine="708"/>
        <w:rPr>
          <w:rFonts w:eastAsia="Calibri"/>
          <w:lang w:val="es-AR"/>
        </w:rPr>
      </w:pPr>
      <w:r>
        <w:rPr>
          <w:rFonts w:eastAsia="Calibri"/>
          <w:lang w:val="es-AR"/>
        </w:rPr>
        <w:t>Fecha y hora: 14 de Agosto de 2019, al mediodía (12 en punto</w:t>
      </w:r>
      <w:proofErr w:type="gramStart"/>
      <w:r>
        <w:rPr>
          <w:rFonts w:eastAsia="Calibri"/>
          <w:lang w:val="es-AR"/>
        </w:rPr>
        <w:t>) .</w:t>
      </w:r>
      <w:proofErr w:type="gramEnd"/>
    </w:p>
    <w:p w:rsidR="003E09A6" w:rsidRDefault="003E09A6" w:rsidP="003E09A6">
      <w:pPr>
        <w:ind w:firstLine="708"/>
        <w:rPr>
          <w:rFonts w:eastAsia="Calibri"/>
          <w:lang w:val="es-AR"/>
        </w:rPr>
      </w:pPr>
      <w:r>
        <w:rPr>
          <w:rFonts w:eastAsia="Calibri"/>
          <w:lang w:val="es-AR"/>
        </w:rPr>
        <w:t>Construcciones de un piso, rodeados de arbustos y árboles.</w:t>
      </w:r>
    </w:p>
    <w:p w:rsidR="003E09A6" w:rsidRDefault="003E09A6" w:rsidP="003E09A6">
      <w:pPr>
        <w:ind w:firstLine="708"/>
        <w:rPr>
          <w:rFonts w:eastAsia="Calibri"/>
          <w:lang w:val="es-AR"/>
        </w:rPr>
      </w:pPr>
      <w:r>
        <w:rPr>
          <w:rFonts w:eastAsia="Calibri"/>
          <w:lang w:val="es-AR"/>
        </w:rPr>
        <w:t>Temperatura de 30 ºC, viento N a 2 m/s, 20 % de nubosidad, 60 % de humedad relativa, zona urbana.</w:t>
      </w:r>
    </w:p>
    <w:p w:rsidR="003E09A6" w:rsidRDefault="003E09A6" w:rsidP="003E09A6">
      <w:pPr>
        <w:ind w:firstLine="708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 Indique:</w:t>
      </w:r>
    </w:p>
    <w:p w:rsidR="003E09A6" w:rsidRDefault="003E09A6" w:rsidP="003E09A6">
      <w:pPr>
        <w:pStyle w:val="Prrafodelista"/>
        <w:numPr>
          <w:ilvl w:val="0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La estabilidad de la atmósfera= </w:t>
      </w:r>
      <w:r w:rsidRPr="00984A4E">
        <w:rPr>
          <w:rFonts w:eastAsia="Calibri"/>
          <w:highlight w:val="yellow"/>
          <w:lang w:val="es-AR"/>
        </w:rPr>
        <w:t>____</w:t>
      </w:r>
    </w:p>
    <w:p w:rsidR="003E09A6" w:rsidRDefault="003E09A6" w:rsidP="003E09A6">
      <w:pPr>
        <w:pStyle w:val="Prrafodelista"/>
        <w:numPr>
          <w:ilvl w:val="0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El alcance de tres concentraciones medido desde la fuente viento abajo (con 2 minutos de tiempo de exposición)</w:t>
      </w:r>
    </w:p>
    <w:p w:rsidR="003E09A6" w:rsidRDefault="003E09A6" w:rsidP="003E09A6">
      <w:pPr>
        <w:pStyle w:val="Prrafodelista"/>
        <w:numPr>
          <w:ilvl w:val="1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Fatalidad del 1 % (223,4 [ppm])=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</w:p>
    <w:p w:rsidR="003E09A6" w:rsidRDefault="003E09A6" w:rsidP="003E09A6">
      <w:pPr>
        <w:pStyle w:val="Prrafodelista"/>
        <w:numPr>
          <w:ilvl w:val="1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Fatalidad del 50 % (791,2 [ppm])=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</w:p>
    <w:p w:rsidR="003E09A6" w:rsidRDefault="003E09A6" w:rsidP="003E09A6">
      <w:pPr>
        <w:pStyle w:val="Prrafodelista"/>
        <w:numPr>
          <w:ilvl w:val="1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Fatalidad del 99 % (2801 [ppm])=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</w:p>
    <w:p w:rsidR="003E09A6" w:rsidRPr="00F065FF" w:rsidRDefault="003E09A6" w:rsidP="003E09A6">
      <w:pPr>
        <w:pStyle w:val="Prrafodelista"/>
        <w:numPr>
          <w:ilvl w:val="1"/>
          <w:numId w:val="1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Concentración  a 100 </w:t>
      </w:r>
      <w:r w:rsidR="000C64EB">
        <w:rPr>
          <w:rFonts w:eastAsia="Calibri"/>
          <w:lang w:val="es-AR"/>
        </w:rPr>
        <w:t xml:space="preserve">m </w:t>
      </w:r>
      <w:r>
        <w:rPr>
          <w:rFonts w:eastAsia="Calibri"/>
          <w:lang w:val="es-AR"/>
        </w:rPr>
        <w:t xml:space="preserve">viento debajo de la fuente en el exterior= </w:t>
      </w:r>
      <w:r w:rsidRPr="00984A4E">
        <w:rPr>
          <w:rFonts w:eastAsia="Calibri"/>
          <w:highlight w:val="yellow"/>
          <w:lang w:val="es-AR"/>
        </w:rPr>
        <w:t>____</w:t>
      </w:r>
      <w:r>
        <w:rPr>
          <w:rFonts w:eastAsia="Calibri"/>
          <w:lang w:val="es-AR"/>
        </w:rPr>
        <w:t xml:space="preserve"> [ppm]  </w:t>
      </w:r>
    </w:p>
    <w:p w:rsidR="00F065FF" w:rsidRDefault="00F065FF" w:rsidP="000C64EB">
      <w:pPr>
        <w:pStyle w:val="Prrafodelista"/>
        <w:ind w:left="1788"/>
        <w:rPr>
          <w:rFonts w:eastAsia="Calibri"/>
          <w:lang w:val="es-AR"/>
        </w:rPr>
      </w:pPr>
    </w:p>
    <w:p w:rsidR="003E09A6" w:rsidRDefault="003E09A6" w:rsidP="003E09A6">
      <w:pPr>
        <w:ind w:left="708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El mapa de </w:t>
      </w:r>
      <w:proofErr w:type="spellStart"/>
      <w:r>
        <w:rPr>
          <w:rFonts w:eastAsia="Calibri"/>
          <w:lang w:val="es-AR"/>
        </w:rPr>
        <w:t>isopletas</w:t>
      </w:r>
      <w:proofErr w:type="spellEnd"/>
      <w:r>
        <w:rPr>
          <w:rFonts w:eastAsia="Calibri"/>
          <w:lang w:val="es-AR"/>
        </w:rPr>
        <w:t xml:space="preserve"> de concentración es:</w:t>
      </w:r>
    </w:p>
    <w:p w:rsidR="003E09A6" w:rsidRDefault="003E09A6" w:rsidP="003E09A6">
      <w:pPr>
        <w:ind w:left="708"/>
        <w:rPr>
          <w:rFonts w:eastAsia="Calibri"/>
          <w:lang w:val="es-AR"/>
        </w:rPr>
      </w:pPr>
    </w:p>
    <w:p w:rsidR="003E09A6" w:rsidRPr="000C64EB" w:rsidRDefault="003E09A6" w:rsidP="003E09A6">
      <w:pPr>
        <w:ind w:left="708"/>
        <w:jc w:val="center"/>
        <w:rPr>
          <w:rFonts w:eastAsia="Calibri"/>
          <w:lang w:val="en-US"/>
        </w:rPr>
      </w:pPr>
      <w:r w:rsidRPr="000C64EB">
        <w:rPr>
          <w:rFonts w:eastAsia="Calibri"/>
          <w:highlight w:val="yellow"/>
          <w:lang w:val="en-US"/>
        </w:rPr>
        <w:t>INSERTAR TOXIC THREAT ZONE</w:t>
      </w:r>
    </w:p>
    <w:p w:rsidR="003E09A6" w:rsidRPr="000C64EB" w:rsidRDefault="003E09A6" w:rsidP="003E09A6">
      <w:pPr>
        <w:ind w:left="708"/>
        <w:jc w:val="center"/>
        <w:rPr>
          <w:rFonts w:eastAsia="Calibri"/>
          <w:lang w:val="en-US"/>
        </w:rPr>
      </w:pPr>
    </w:p>
    <w:p w:rsidR="003E09A6" w:rsidRPr="000C64EB" w:rsidRDefault="003E09A6" w:rsidP="003E09A6">
      <w:pPr>
        <w:rPr>
          <w:rFonts w:eastAsia="Calibri"/>
          <w:lang w:val="en-US"/>
        </w:rPr>
      </w:pPr>
      <w:r w:rsidRPr="000C64EB">
        <w:rPr>
          <w:rFonts w:eastAsia="Calibri"/>
          <w:lang w:val="en-US"/>
        </w:rPr>
        <w:t xml:space="preserve">2) </w:t>
      </w:r>
      <w:proofErr w:type="spellStart"/>
      <w:r w:rsidRPr="000C64EB">
        <w:rPr>
          <w:rFonts w:eastAsia="Calibri"/>
          <w:lang w:val="en-US"/>
        </w:rPr>
        <w:t>Incendio</w:t>
      </w:r>
      <w:proofErr w:type="spellEnd"/>
      <w:r w:rsidRPr="000C64EB">
        <w:rPr>
          <w:rFonts w:eastAsia="Calibri"/>
          <w:lang w:val="en-US"/>
        </w:rPr>
        <w:t xml:space="preserve"> (POOL FIRE)</w:t>
      </w:r>
    </w:p>
    <w:p w:rsidR="003E09A6" w:rsidRDefault="003E09A6" w:rsidP="003E09A6">
      <w:pPr>
        <w:rPr>
          <w:rFonts w:eastAsia="Calibri"/>
          <w:lang w:val="es-AR"/>
        </w:rPr>
      </w:pPr>
      <w:r w:rsidRPr="000C64EB">
        <w:rPr>
          <w:rFonts w:eastAsia="Calibri"/>
          <w:lang w:val="en-US"/>
        </w:rPr>
        <w:tab/>
      </w:r>
      <w:r>
        <w:rPr>
          <w:rFonts w:eastAsia="Calibri"/>
          <w:lang w:val="es-AR"/>
        </w:rPr>
        <w:t>En las mismas condiciones de antes, se queman 10 toneladas</w:t>
      </w:r>
      <w:r w:rsidR="004923CD">
        <w:rPr>
          <w:rFonts w:eastAsia="Calibri"/>
          <w:lang w:val="es-AR"/>
        </w:rPr>
        <w:t xml:space="preserve"> métricas</w:t>
      </w:r>
      <w:r>
        <w:rPr>
          <w:rFonts w:eastAsia="Calibri"/>
          <w:lang w:val="es-AR"/>
        </w:rPr>
        <w:t xml:space="preserve"> de </w:t>
      </w:r>
      <w:r w:rsidRPr="004923CD">
        <w:rPr>
          <w:rFonts w:eastAsia="Calibri"/>
          <w:b/>
          <w:i/>
          <w:lang w:val="es-AR"/>
        </w:rPr>
        <w:t>etanol</w:t>
      </w:r>
      <w:r>
        <w:rPr>
          <w:rFonts w:eastAsia="Calibri"/>
          <w:lang w:val="es-AR"/>
        </w:rPr>
        <w:t xml:space="preserve"> en un charco de 20 metros de diámetro, indique las distancias desde la fuente hasta las siguientes radiaciones:</w:t>
      </w:r>
    </w:p>
    <w:p w:rsidR="003E09A6" w:rsidRDefault="003E09A6" w:rsidP="003E09A6">
      <w:pPr>
        <w:pStyle w:val="Prrafodelista"/>
        <w:numPr>
          <w:ilvl w:val="0"/>
          <w:numId w:val="2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  1 % (7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 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  <w:r w:rsidR="00F065FF">
        <w:rPr>
          <w:rFonts w:eastAsia="Calibri"/>
          <w:lang w:val="es-AR"/>
        </w:rPr>
        <w:tab/>
      </w:r>
    </w:p>
    <w:p w:rsidR="003E09A6" w:rsidRDefault="003E09A6" w:rsidP="003E09A6">
      <w:pPr>
        <w:pStyle w:val="Prrafodelista"/>
        <w:numPr>
          <w:ilvl w:val="0"/>
          <w:numId w:val="2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50 % (14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</w:p>
    <w:p w:rsidR="003E09A6" w:rsidRPr="00374128" w:rsidRDefault="003E09A6" w:rsidP="003E09A6">
      <w:pPr>
        <w:pStyle w:val="Prrafodelista"/>
        <w:numPr>
          <w:ilvl w:val="0"/>
          <w:numId w:val="2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99 % (28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</w:t>
      </w:r>
      <w:r w:rsidRPr="00984A4E">
        <w:rPr>
          <w:rFonts w:eastAsia="Calibri"/>
          <w:highlight w:val="yellow"/>
          <w:lang w:val="es-AR"/>
        </w:rPr>
        <w:t>____</w:t>
      </w:r>
      <w:r>
        <w:rPr>
          <w:rFonts w:eastAsia="Calibri"/>
          <w:lang w:val="es-AR"/>
        </w:rPr>
        <w:t xml:space="preserve"> [m]</w:t>
      </w:r>
      <w:r>
        <w:rPr>
          <w:rFonts w:eastAsia="Calibri"/>
          <w:lang w:val="es-AR"/>
        </w:rPr>
        <w:tab/>
        <w:t xml:space="preserve">  </w:t>
      </w:r>
      <w:r>
        <w:rPr>
          <w:rFonts w:eastAsia="Calibri"/>
          <w:lang w:val="es-AR"/>
        </w:rPr>
        <w:tab/>
      </w:r>
    </w:p>
    <w:p w:rsidR="003E09A6" w:rsidRPr="00374128" w:rsidRDefault="003E09A6" w:rsidP="003E09A6">
      <w:pPr>
        <w:pStyle w:val="Prrafodelista"/>
        <w:numPr>
          <w:ilvl w:val="0"/>
          <w:numId w:val="2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Radiación a 3</w:t>
      </w:r>
      <w:r w:rsidRPr="00374128">
        <w:rPr>
          <w:rFonts w:eastAsia="Calibri"/>
          <w:lang w:val="es-AR"/>
        </w:rPr>
        <w:t>0 m de la fuente=</w:t>
      </w:r>
      <w:r>
        <w:rPr>
          <w:rFonts w:eastAsia="Calibri"/>
          <w:lang w:val="es-AR"/>
        </w:rPr>
        <w:t xml:space="preserve">      </w:t>
      </w:r>
      <w:r w:rsidRPr="00984A4E">
        <w:rPr>
          <w:rFonts w:eastAsia="Calibri"/>
          <w:highlight w:val="yellow"/>
          <w:lang w:val="es-AR"/>
        </w:rPr>
        <w:t>____</w:t>
      </w:r>
      <w:r>
        <w:rPr>
          <w:rFonts w:eastAsia="Calibri"/>
          <w:lang w:val="es-AR"/>
        </w:rPr>
        <w:t xml:space="preserve">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 </w:t>
      </w:r>
      <w:r>
        <w:rPr>
          <w:rFonts w:eastAsia="Calibri"/>
          <w:lang w:val="es-AR"/>
        </w:rPr>
        <w:tab/>
      </w:r>
    </w:p>
    <w:p w:rsidR="003E09A6" w:rsidRDefault="003E09A6" w:rsidP="003E09A6">
      <w:pPr>
        <w:ind w:left="1428"/>
        <w:rPr>
          <w:rFonts w:eastAsia="Calibri"/>
          <w:color w:val="FF0000"/>
        </w:rPr>
      </w:pPr>
      <w:proofErr w:type="gramStart"/>
      <w:r>
        <w:rPr>
          <w:rFonts w:eastAsia="Calibri"/>
        </w:rPr>
        <w:t>¿ En</w:t>
      </w:r>
      <w:proofErr w:type="gramEnd"/>
      <w:r>
        <w:rPr>
          <w:rFonts w:eastAsia="Calibri"/>
        </w:rPr>
        <w:t xml:space="preserve"> cuánto tiempo se consume el charco? 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3E09A6" w:rsidRDefault="003E09A6" w:rsidP="003E09A6">
      <w:pPr>
        <w:ind w:left="1428"/>
        <w:rPr>
          <w:rFonts w:eastAsia="Calibri"/>
        </w:rPr>
      </w:pPr>
    </w:p>
    <w:p w:rsidR="003E09A6" w:rsidRDefault="003E09A6" w:rsidP="003E09A6">
      <w:pPr>
        <w:ind w:left="1428"/>
        <w:rPr>
          <w:rFonts w:eastAsia="Calibri"/>
        </w:rPr>
      </w:pPr>
      <w:r>
        <w:rPr>
          <w:rFonts w:eastAsia="Calibri"/>
        </w:rPr>
        <w:t xml:space="preserve"> </w:t>
      </w:r>
      <w:r w:rsidRPr="000C64EB">
        <w:rPr>
          <w:rFonts w:eastAsia="Calibri"/>
          <w:highlight w:val="yellow"/>
        </w:rPr>
        <w:t>Inserte el gráfico “</w:t>
      </w:r>
      <w:proofErr w:type="spellStart"/>
      <w:r w:rsidRPr="000C64EB">
        <w:rPr>
          <w:rFonts w:eastAsia="Calibri"/>
          <w:highlight w:val="yellow"/>
        </w:rPr>
        <w:t>Source</w:t>
      </w:r>
      <w:proofErr w:type="spellEnd"/>
      <w:r w:rsidRPr="000C64EB">
        <w:rPr>
          <w:rFonts w:eastAsia="Calibri"/>
          <w:highlight w:val="yellow"/>
        </w:rPr>
        <w:t xml:space="preserve"> </w:t>
      </w:r>
      <w:proofErr w:type="spellStart"/>
      <w:r w:rsidRPr="000C64EB">
        <w:rPr>
          <w:rFonts w:eastAsia="Calibri"/>
          <w:highlight w:val="yellow"/>
        </w:rPr>
        <w:t>Strenght</w:t>
      </w:r>
      <w:proofErr w:type="spellEnd"/>
      <w:r>
        <w:rPr>
          <w:rFonts w:eastAsia="Calibri"/>
        </w:rPr>
        <w:t>”</w:t>
      </w:r>
    </w:p>
    <w:p w:rsidR="003E09A6" w:rsidRPr="00374128" w:rsidRDefault="003E09A6" w:rsidP="003E09A6">
      <w:pPr>
        <w:ind w:left="1428"/>
        <w:rPr>
          <w:rFonts w:eastAsia="Calibri"/>
          <w:color w:val="FF0000"/>
          <w:lang w:val="es-AR"/>
        </w:rPr>
      </w:pPr>
    </w:p>
    <w:p w:rsidR="003E09A6" w:rsidRDefault="003E09A6" w:rsidP="003E09A6">
      <w:pPr>
        <w:jc w:val="center"/>
        <w:rPr>
          <w:rFonts w:eastAsia="Calibri"/>
          <w:lang w:val="es-AR"/>
        </w:rPr>
      </w:pPr>
    </w:p>
    <w:p w:rsidR="003E09A6" w:rsidRDefault="003E09A6" w:rsidP="003E09A6">
      <w:pPr>
        <w:jc w:val="center"/>
        <w:rPr>
          <w:rFonts w:eastAsia="Calibri"/>
          <w:lang w:val="es-AR"/>
        </w:rPr>
      </w:pPr>
    </w:p>
    <w:p w:rsidR="003E09A6" w:rsidRDefault="003E09A6" w:rsidP="003E09A6">
      <w:pPr>
        <w:ind w:firstLine="708"/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El mapa de </w:t>
      </w:r>
      <w:proofErr w:type="spellStart"/>
      <w:r>
        <w:rPr>
          <w:rFonts w:eastAsia="Calibri"/>
          <w:lang w:val="es-AR"/>
        </w:rPr>
        <w:t>iso</w:t>
      </w:r>
      <w:proofErr w:type="spellEnd"/>
      <w:r>
        <w:rPr>
          <w:rFonts w:eastAsia="Calibri"/>
          <w:lang w:val="es-AR"/>
        </w:rPr>
        <w:t>-radiación es:</w:t>
      </w:r>
    </w:p>
    <w:p w:rsidR="003E09A6" w:rsidRDefault="003E09A6" w:rsidP="003E09A6">
      <w:pPr>
        <w:ind w:firstLine="708"/>
        <w:jc w:val="both"/>
        <w:rPr>
          <w:rFonts w:eastAsia="Calibri"/>
          <w:lang w:val="es-AR"/>
        </w:rPr>
      </w:pPr>
    </w:p>
    <w:p w:rsidR="003E09A6" w:rsidRDefault="003E09A6" w:rsidP="003E09A6">
      <w:pPr>
        <w:ind w:firstLine="708"/>
        <w:jc w:val="center"/>
        <w:rPr>
          <w:rFonts w:eastAsia="Calibri"/>
          <w:lang w:val="es-AR"/>
        </w:rPr>
      </w:pPr>
    </w:p>
    <w:p w:rsidR="003E09A6" w:rsidRDefault="003E09A6" w:rsidP="003E09A6">
      <w:pPr>
        <w:ind w:firstLine="708"/>
        <w:jc w:val="center"/>
        <w:rPr>
          <w:rFonts w:eastAsia="Calibri"/>
          <w:lang w:val="es-AR"/>
        </w:rPr>
      </w:pPr>
    </w:p>
    <w:p w:rsidR="003E09A6" w:rsidRDefault="003E09A6" w:rsidP="003E09A6">
      <w:pPr>
        <w:rPr>
          <w:rFonts w:eastAsia="Calibri"/>
          <w:lang w:val="es-AR"/>
        </w:rPr>
      </w:pPr>
      <w:r>
        <w:rPr>
          <w:rFonts w:eastAsia="Calibri"/>
          <w:lang w:val="es-AR"/>
        </w:rPr>
        <w:t>3) Explosión (BLEVE):</w:t>
      </w:r>
    </w:p>
    <w:p w:rsidR="003E09A6" w:rsidRDefault="003E09A6" w:rsidP="003E09A6">
      <w:pPr>
        <w:rPr>
          <w:rFonts w:eastAsia="Calibri"/>
          <w:lang w:val="es-AR"/>
        </w:rPr>
      </w:pPr>
      <w:r>
        <w:rPr>
          <w:rFonts w:eastAsia="Calibri"/>
          <w:lang w:val="es-AR"/>
        </w:rPr>
        <w:tab/>
        <w:t xml:space="preserve">Repitiendo las condiciones </w:t>
      </w:r>
      <w:r w:rsidR="004923CD">
        <w:rPr>
          <w:rFonts w:eastAsia="Calibri"/>
          <w:lang w:val="es-AR"/>
        </w:rPr>
        <w:t>iniciales</w:t>
      </w:r>
      <w:r>
        <w:rPr>
          <w:rFonts w:eastAsia="Calibri"/>
          <w:lang w:val="es-AR"/>
        </w:rPr>
        <w:t xml:space="preserve"> un tanque 5 [m] de diámetro y 10 de alto conteniendo un 70 % de </w:t>
      </w:r>
      <w:r w:rsidRPr="004923CD">
        <w:rPr>
          <w:rFonts w:eastAsia="Calibri"/>
          <w:b/>
          <w:i/>
          <w:lang w:val="es-AR"/>
        </w:rPr>
        <w:t>Tolueno</w:t>
      </w:r>
      <w:r>
        <w:rPr>
          <w:rFonts w:eastAsia="Calibri"/>
          <w:lang w:val="es-AR"/>
        </w:rPr>
        <w:t xml:space="preserve"> a 30 ºC explota involucrando al 60 % en el proceso.</w:t>
      </w:r>
    </w:p>
    <w:p w:rsidR="003E09A6" w:rsidRDefault="003E09A6" w:rsidP="003E09A6">
      <w:pPr>
        <w:rPr>
          <w:rFonts w:eastAsia="Calibri"/>
          <w:lang w:val="es-AR"/>
        </w:rPr>
      </w:pPr>
    </w:p>
    <w:p w:rsidR="003E09A6" w:rsidRDefault="003E09A6" w:rsidP="003E09A6">
      <w:pPr>
        <w:pStyle w:val="Prrafodelista"/>
        <w:numPr>
          <w:ilvl w:val="0"/>
          <w:numId w:val="3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1 % (7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  <w:r w:rsidR="00F065FF">
        <w:rPr>
          <w:rFonts w:eastAsia="Calibri"/>
          <w:lang w:val="es-AR"/>
        </w:rPr>
        <w:tab/>
      </w:r>
    </w:p>
    <w:p w:rsidR="003E09A6" w:rsidRDefault="003E09A6" w:rsidP="003E09A6">
      <w:pPr>
        <w:pStyle w:val="Prrafodelista"/>
        <w:numPr>
          <w:ilvl w:val="0"/>
          <w:numId w:val="3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50 % (14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  <w:r w:rsidR="00F065FF">
        <w:rPr>
          <w:rFonts w:eastAsia="Calibri"/>
          <w:lang w:val="es-AR"/>
        </w:rPr>
        <w:tab/>
      </w:r>
    </w:p>
    <w:p w:rsidR="003E09A6" w:rsidRPr="00374128" w:rsidRDefault="003E09A6" w:rsidP="003E09A6">
      <w:pPr>
        <w:pStyle w:val="Prrafodelista"/>
        <w:numPr>
          <w:ilvl w:val="0"/>
          <w:numId w:val="3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Fatalidad del 99 % (28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])= </w:t>
      </w:r>
      <w:r w:rsidRPr="00984A4E">
        <w:rPr>
          <w:rFonts w:eastAsia="Calibri"/>
          <w:highlight w:val="yellow"/>
          <w:lang w:val="es-AR"/>
        </w:rPr>
        <w:t>____</w:t>
      </w:r>
      <w:r w:rsidR="00F065FF">
        <w:rPr>
          <w:rFonts w:eastAsia="Calibri"/>
          <w:lang w:val="es-AR"/>
        </w:rPr>
        <w:t xml:space="preserve"> [m]</w:t>
      </w:r>
      <w:r w:rsidR="00F065FF">
        <w:rPr>
          <w:rFonts w:eastAsia="Calibri"/>
          <w:lang w:val="es-AR"/>
        </w:rPr>
        <w:tab/>
        <w:t xml:space="preserve">  </w:t>
      </w:r>
    </w:p>
    <w:p w:rsidR="003E09A6" w:rsidRPr="00506CCB" w:rsidRDefault="003E09A6" w:rsidP="003E09A6">
      <w:pPr>
        <w:pStyle w:val="Prrafodelista"/>
        <w:numPr>
          <w:ilvl w:val="0"/>
          <w:numId w:val="3"/>
        </w:numPr>
        <w:rPr>
          <w:rFonts w:eastAsia="Calibri"/>
          <w:lang w:val="es-AR"/>
        </w:rPr>
      </w:pPr>
      <w:r>
        <w:rPr>
          <w:rFonts w:eastAsia="Calibri"/>
          <w:lang w:val="es-AR"/>
        </w:rPr>
        <w:t>Radiación a 30</w:t>
      </w:r>
      <w:r w:rsidRPr="00374128">
        <w:rPr>
          <w:rFonts w:eastAsia="Calibri"/>
          <w:lang w:val="es-AR"/>
        </w:rPr>
        <w:t>0 m de la fuente=</w:t>
      </w:r>
      <w:r>
        <w:rPr>
          <w:rFonts w:eastAsia="Calibri"/>
          <w:lang w:val="es-AR"/>
        </w:rPr>
        <w:t xml:space="preserve"> </w:t>
      </w:r>
      <w:r w:rsidRPr="00984A4E">
        <w:rPr>
          <w:rFonts w:eastAsia="Calibri"/>
          <w:highlight w:val="yellow"/>
          <w:lang w:val="es-AR"/>
        </w:rPr>
        <w:t>____</w:t>
      </w:r>
      <w:r>
        <w:rPr>
          <w:rFonts w:eastAsia="Calibri"/>
          <w:lang w:val="es-AR"/>
        </w:rPr>
        <w:t xml:space="preserve"> [</w:t>
      </w:r>
      <w:proofErr w:type="spellStart"/>
      <w:r>
        <w:rPr>
          <w:rFonts w:eastAsia="Calibri"/>
          <w:lang w:val="es-AR"/>
        </w:rPr>
        <w:t>kW</w:t>
      </w:r>
      <w:proofErr w:type="spellEnd"/>
      <w:r>
        <w:rPr>
          <w:rFonts w:eastAsia="Calibri"/>
          <w:lang w:val="es-AR"/>
        </w:rPr>
        <w:t>/m</w:t>
      </w:r>
      <w:r w:rsidRPr="00374128">
        <w:rPr>
          <w:rFonts w:eastAsia="Calibri"/>
          <w:vertAlign w:val="superscript"/>
          <w:lang w:val="es-AR"/>
        </w:rPr>
        <w:t>2</w:t>
      </w:r>
      <w:r>
        <w:rPr>
          <w:rFonts w:eastAsia="Calibri"/>
          <w:lang w:val="es-AR"/>
        </w:rPr>
        <w:t xml:space="preserve">] </w:t>
      </w:r>
      <w:r>
        <w:rPr>
          <w:rFonts w:eastAsia="Calibri"/>
          <w:lang w:val="es-AR"/>
        </w:rPr>
        <w:tab/>
      </w:r>
    </w:p>
    <w:p w:rsidR="003E09A6" w:rsidRDefault="003E09A6" w:rsidP="003E09A6">
      <w:pPr>
        <w:pStyle w:val="Prrafodelista"/>
        <w:ind w:left="1788"/>
        <w:rPr>
          <w:rFonts w:eastAsia="Calibri"/>
        </w:rPr>
      </w:pPr>
    </w:p>
    <w:p w:rsidR="003E09A6" w:rsidRDefault="003E09A6" w:rsidP="003E09A6">
      <w:pPr>
        <w:ind w:firstLine="708"/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El mapa de </w:t>
      </w:r>
      <w:proofErr w:type="spellStart"/>
      <w:r>
        <w:rPr>
          <w:rFonts w:eastAsia="Calibri"/>
          <w:lang w:val="es-AR"/>
        </w:rPr>
        <w:t>iso</w:t>
      </w:r>
      <w:proofErr w:type="spellEnd"/>
      <w:r>
        <w:rPr>
          <w:rFonts w:eastAsia="Calibri"/>
          <w:lang w:val="es-AR"/>
        </w:rPr>
        <w:t>-radiación es:</w:t>
      </w:r>
    </w:p>
    <w:p w:rsidR="003E09A6" w:rsidRDefault="003E09A6" w:rsidP="003E09A6">
      <w:pPr>
        <w:ind w:firstLine="708"/>
        <w:jc w:val="both"/>
        <w:rPr>
          <w:rFonts w:eastAsia="Calibri"/>
          <w:lang w:val="es-AR"/>
        </w:rPr>
      </w:pPr>
    </w:p>
    <w:p w:rsidR="003E09A6" w:rsidRPr="00506CCB" w:rsidRDefault="003E09A6" w:rsidP="003E09A6">
      <w:pPr>
        <w:ind w:firstLine="708"/>
        <w:jc w:val="both"/>
        <w:rPr>
          <w:rFonts w:eastAsia="Calibri"/>
          <w:lang w:val="es-AR"/>
        </w:rPr>
      </w:pPr>
    </w:p>
    <w:p w:rsidR="003E09A6" w:rsidRDefault="003E09A6" w:rsidP="003E09A6">
      <w:pPr>
        <w:rPr>
          <w:rFonts w:eastAsia="Calibri"/>
          <w:lang w:val="es-AR"/>
        </w:rPr>
      </w:pPr>
    </w:p>
    <w:p w:rsidR="003E09A6" w:rsidRDefault="003E09A6" w:rsidP="003E09A6">
      <w:pPr>
        <w:rPr>
          <w:rFonts w:eastAsia="Calibri"/>
          <w:lang w:val="es-AR"/>
        </w:rPr>
      </w:pPr>
    </w:p>
    <w:p w:rsidR="003E09A6" w:rsidRDefault="003E09A6" w:rsidP="003E09A6">
      <w:pPr>
        <w:rPr>
          <w:rFonts w:eastAsia="Calibri"/>
          <w:lang w:val="es-AR"/>
        </w:rPr>
      </w:pPr>
      <w:r>
        <w:rPr>
          <w:rFonts w:eastAsia="Calibri"/>
          <w:lang w:val="es-AR"/>
        </w:rPr>
        <w:t>4) Fuga en tubería:</w:t>
      </w:r>
    </w:p>
    <w:p w:rsidR="003E09A6" w:rsidRDefault="003E09A6" w:rsidP="003E09A6">
      <w:pPr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ab/>
        <w:t xml:space="preserve">Manteniendo las misma condiciones considerar la fuga </w:t>
      </w:r>
      <w:r w:rsidR="007558FA">
        <w:rPr>
          <w:rFonts w:eastAsia="Calibri"/>
          <w:lang w:val="es-AR"/>
        </w:rPr>
        <w:t xml:space="preserve">sin inflamación </w:t>
      </w:r>
      <w:r>
        <w:rPr>
          <w:rFonts w:eastAsia="Calibri"/>
          <w:lang w:val="es-AR"/>
        </w:rPr>
        <w:t xml:space="preserve">de gas </w:t>
      </w:r>
      <w:r w:rsidRPr="004923CD">
        <w:rPr>
          <w:rFonts w:eastAsia="Calibri"/>
          <w:b/>
          <w:i/>
          <w:lang w:val="es-AR"/>
        </w:rPr>
        <w:t>propano</w:t>
      </w:r>
      <w:r>
        <w:rPr>
          <w:rFonts w:eastAsia="Calibri"/>
          <w:lang w:val="es-AR"/>
        </w:rPr>
        <w:t xml:space="preserve"> de una tubería rugosa de 5000 [m] de longitud y 40 [in] de diámetro con extremo cerrado que se encuentra a una presión de 3 [atm] igual temperatura. El orificio involucra todo el diámetro de la tubería (catastrófica). Consignar:</w:t>
      </w:r>
    </w:p>
    <w:p w:rsidR="003E09A6" w:rsidRDefault="003E09A6" w:rsidP="003E09A6">
      <w:pPr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ab/>
        <w:t xml:space="preserve">a) Distancia al nivel inferior de inflamabilidad (2 %)= </w:t>
      </w:r>
      <w:r w:rsidRPr="000B44DB">
        <w:rPr>
          <w:rFonts w:eastAsia="Calibri"/>
          <w:highlight w:val="yellow"/>
          <w:lang w:val="es-AR"/>
        </w:rPr>
        <w:t>_____</w:t>
      </w:r>
      <w:r>
        <w:rPr>
          <w:rFonts w:eastAsia="Calibri"/>
          <w:lang w:val="es-AR"/>
        </w:rPr>
        <w:t xml:space="preserve"> [m] </w:t>
      </w:r>
      <w:r>
        <w:rPr>
          <w:rFonts w:eastAsia="Calibri"/>
          <w:lang w:val="es-AR"/>
        </w:rPr>
        <w:tab/>
      </w:r>
      <w:r>
        <w:rPr>
          <w:rFonts w:eastAsia="Calibri"/>
          <w:lang w:val="es-AR"/>
        </w:rPr>
        <w:tab/>
      </w:r>
      <w:r>
        <w:rPr>
          <w:rFonts w:eastAsia="Calibri"/>
          <w:lang w:val="es-AR"/>
        </w:rPr>
        <w:tab/>
        <w:t xml:space="preserve"> </w:t>
      </w:r>
    </w:p>
    <w:p w:rsidR="003E09A6" w:rsidRPr="005E5A6C" w:rsidRDefault="003E09A6" w:rsidP="003E09A6">
      <w:pPr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ab/>
        <w:t xml:space="preserve">b) Distancia al nivel superior de inflamabilidad (10 %)= </w:t>
      </w:r>
      <w:r w:rsidRPr="000B44DB">
        <w:rPr>
          <w:rFonts w:eastAsia="Calibri"/>
          <w:highlight w:val="yellow"/>
          <w:lang w:val="es-AR"/>
        </w:rPr>
        <w:t>_____</w:t>
      </w:r>
      <w:r>
        <w:rPr>
          <w:rFonts w:eastAsia="Calibri"/>
          <w:lang w:val="es-AR"/>
        </w:rPr>
        <w:t xml:space="preserve"> [m] </w:t>
      </w:r>
      <w:r>
        <w:rPr>
          <w:rFonts w:eastAsia="Calibri"/>
          <w:lang w:val="es-AR"/>
        </w:rPr>
        <w:tab/>
      </w:r>
      <w:r>
        <w:rPr>
          <w:rFonts w:eastAsia="Calibri"/>
          <w:lang w:val="es-AR"/>
        </w:rPr>
        <w:tab/>
      </w:r>
    </w:p>
    <w:p w:rsidR="003E09A6" w:rsidRDefault="003E09A6" w:rsidP="003E09A6">
      <w:pPr>
        <w:jc w:val="both"/>
        <w:rPr>
          <w:rFonts w:eastAsia="Calibri"/>
          <w:lang w:val="es-AR"/>
        </w:rPr>
      </w:pPr>
    </w:p>
    <w:p w:rsidR="003E09A6" w:rsidRDefault="003E09A6" w:rsidP="003E09A6">
      <w:pPr>
        <w:jc w:val="both"/>
        <w:rPr>
          <w:rFonts w:eastAsia="Calibri"/>
          <w:lang w:val="es-AR"/>
        </w:rPr>
      </w:pPr>
      <w:r>
        <w:rPr>
          <w:rFonts w:eastAsia="Calibri"/>
          <w:lang w:val="es-AR"/>
        </w:rPr>
        <w:t xml:space="preserve">El mapa de </w:t>
      </w:r>
      <w:proofErr w:type="spellStart"/>
      <w:r>
        <w:rPr>
          <w:rFonts w:eastAsia="Calibri"/>
          <w:lang w:val="es-AR"/>
        </w:rPr>
        <w:t>isopletas</w:t>
      </w:r>
      <w:proofErr w:type="spellEnd"/>
      <w:r>
        <w:rPr>
          <w:rFonts w:eastAsia="Calibri"/>
          <w:lang w:val="es-AR"/>
        </w:rPr>
        <w:t xml:space="preserve"> (concentración queda):</w:t>
      </w:r>
    </w:p>
    <w:p w:rsidR="003E09A6" w:rsidRDefault="003E09A6" w:rsidP="003E09A6">
      <w:pPr>
        <w:jc w:val="both"/>
        <w:rPr>
          <w:rFonts w:eastAsia="Calibri"/>
          <w:lang w:val="es-AR"/>
        </w:rPr>
      </w:pPr>
    </w:p>
    <w:p w:rsidR="003E09A6" w:rsidRDefault="003E09A6" w:rsidP="003E09A6">
      <w:pPr>
        <w:jc w:val="center"/>
        <w:rPr>
          <w:rFonts w:eastAsia="Calibri"/>
        </w:rPr>
      </w:pPr>
    </w:p>
    <w:p w:rsidR="003E09A6" w:rsidRDefault="003E09A6" w:rsidP="003E09A6">
      <w:pPr>
        <w:jc w:val="center"/>
        <w:rPr>
          <w:rFonts w:eastAsia="Calibri"/>
        </w:rPr>
      </w:pPr>
    </w:p>
    <w:p w:rsidR="003E09A6" w:rsidRDefault="003E09A6" w:rsidP="003E09A6">
      <w:pPr>
        <w:jc w:val="both"/>
        <w:rPr>
          <w:rFonts w:eastAsia="Calibri"/>
        </w:rPr>
      </w:pPr>
      <w:r>
        <w:rPr>
          <w:rFonts w:eastAsia="Calibri"/>
        </w:rPr>
        <w:tab/>
        <w:t>Para la nube considerada se produce el siguiente mapa de sobrepresiones (tiempo de ignición desconocido, por chispa en ambiente congestionado):</w:t>
      </w:r>
    </w:p>
    <w:p w:rsidR="003E09A6" w:rsidRDefault="003E09A6" w:rsidP="003E09A6">
      <w:pPr>
        <w:jc w:val="both"/>
        <w:rPr>
          <w:rFonts w:eastAsia="Calibri"/>
        </w:rPr>
      </w:pPr>
      <w:r>
        <w:rPr>
          <w:rFonts w:eastAsia="Calibri"/>
        </w:rPr>
        <w:tab/>
        <w:t>a) Nivel 50 % daños estructuras (2,786 [</w:t>
      </w:r>
      <w:proofErr w:type="spellStart"/>
      <w:r>
        <w:rPr>
          <w:rFonts w:eastAsia="Calibri"/>
        </w:rPr>
        <w:t>psig</w:t>
      </w:r>
      <w:proofErr w:type="spellEnd"/>
      <w:r>
        <w:rPr>
          <w:rFonts w:eastAsia="Calibri"/>
        </w:rPr>
        <w:t xml:space="preserve">])= </w:t>
      </w:r>
      <w:r w:rsidRPr="006E07D8">
        <w:rPr>
          <w:rFonts w:eastAsia="Calibri"/>
          <w:highlight w:val="yellow"/>
        </w:rPr>
        <w:t>____</w:t>
      </w:r>
      <w:r>
        <w:rPr>
          <w:rFonts w:eastAsia="Calibri"/>
        </w:rPr>
        <w:t xml:space="preserve"> [m]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3E09A6" w:rsidRDefault="003E09A6" w:rsidP="003E09A6">
      <w:pPr>
        <w:jc w:val="both"/>
        <w:rPr>
          <w:rFonts w:eastAsia="Calibri"/>
        </w:rPr>
      </w:pPr>
      <w:r>
        <w:rPr>
          <w:rFonts w:eastAsia="Calibri"/>
        </w:rPr>
        <w:tab/>
        <w:t>b) Nivel 50 % roturas de cristales (0,572 [</w:t>
      </w:r>
      <w:proofErr w:type="spellStart"/>
      <w:r>
        <w:rPr>
          <w:rFonts w:eastAsia="Calibri"/>
        </w:rPr>
        <w:t>psig</w:t>
      </w:r>
      <w:proofErr w:type="spellEnd"/>
      <w:r>
        <w:rPr>
          <w:rFonts w:eastAsia="Calibri"/>
        </w:rPr>
        <w:t xml:space="preserve">])= </w:t>
      </w:r>
      <w:r w:rsidRPr="006E07D8">
        <w:rPr>
          <w:rFonts w:eastAsia="Calibri"/>
          <w:highlight w:val="yellow"/>
        </w:rPr>
        <w:t>____</w:t>
      </w:r>
      <w:r>
        <w:rPr>
          <w:rFonts w:eastAsia="Calibri"/>
        </w:rPr>
        <w:t xml:space="preserve"> [m]</w:t>
      </w:r>
      <w:r>
        <w:rPr>
          <w:rFonts w:eastAsia="Calibri"/>
        </w:rPr>
        <w:tab/>
      </w:r>
    </w:p>
    <w:p w:rsidR="003E09A6" w:rsidRDefault="003E09A6" w:rsidP="003E09A6">
      <w:pPr>
        <w:jc w:val="both"/>
        <w:rPr>
          <w:rFonts w:eastAsia="Calibri"/>
        </w:rPr>
      </w:pPr>
      <w:r>
        <w:rPr>
          <w:rFonts w:eastAsia="Calibri"/>
        </w:rPr>
        <w:tab/>
        <w:t xml:space="preserve">c) Nivel de sobrepresión a  300 [m]= </w:t>
      </w:r>
      <w:r w:rsidRPr="006E07D8">
        <w:rPr>
          <w:rFonts w:eastAsia="Calibri"/>
          <w:highlight w:val="yellow"/>
        </w:rPr>
        <w:t>____</w:t>
      </w:r>
      <w:r>
        <w:rPr>
          <w:rFonts w:eastAsia="Calibri"/>
        </w:rPr>
        <w:t xml:space="preserve"> [</w:t>
      </w:r>
      <w:proofErr w:type="spellStart"/>
      <w:r>
        <w:rPr>
          <w:rFonts w:eastAsia="Calibri"/>
        </w:rPr>
        <w:t>psig</w:t>
      </w:r>
      <w:proofErr w:type="spellEnd"/>
      <w:r>
        <w:rPr>
          <w:rFonts w:eastAsia="Calibri"/>
        </w:rPr>
        <w:t>])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3E09A6" w:rsidRDefault="003E09A6" w:rsidP="003E09A6">
      <w:pPr>
        <w:ind w:firstLine="708"/>
        <w:jc w:val="both"/>
        <w:rPr>
          <w:rFonts w:eastAsia="Calibri"/>
        </w:rPr>
      </w:pPr>
    </w:p>
    <w:p w:rsidR="003E09A6" w:rsidRDefault="003E09A6" w:rsidP="003E09A6">
      <w:pPr>
        <w:ind w:firstLine="708"/>
        <w:jc w:val="both"/>
        <w:rPr>
          <w:rFonts w:eastAsia="Calibri"/>
        </w:rPr>
      </w:pPr>
      <w:r>
        <w:rPr>
          <w:rFonts w:eastAsia="Calibri"/>
        </w:rPr>
        <w:t>El mapa de sobrepresiones es:</w:t>
      </w:r>
    </w:p>
    <w:p w:rsidR="003E09A6" w:rsidRDefault="003E09A6" w:rsidP="003E09A6">
      <w:pPr>
        <w:ind w:firstLine="708"/>
        <w:jc w:val="both"/>
        <w:rPr>
          <w:rFonts w:eastAsia="Calibri"/>
        </w:rPr>
      </w:pPr>
    </w:p>
    <w:p w:rsidR="003E09A6" w:rsidRDefault="003E09A6" w:rsidP="003E09A6">
      <w:pPr>
        <w:ind w:firstLine="708"/>
        <w:jc w:val="center"/>
        <w:rPr>
          <w:rFonts w:eastAsia="Calibri"/>
        </w:rPr>
      </w:pPr>
    </w:p>
    <w:p w:rsidR="003E09A6" w:rsidRDefault="003E09A6" w:rsidP="003E09A6">
      <w:pPr>
        <w:ind w:firstLine="708"/>
        <w:jc w:val="both"/>
        <w:rPr>
          <w:rFonts w:eastAsia="Calibri"/>
        </w:rPr>
      </w:pPr>
      <w:r>
        <w:rPr>
          <w:rFonts w:eastAsia="Calibri"/>
        </w:rPr>
        <w:t>El decaimiento del flujo de salida es (</w:t>
      </w:r>
      <w:proofErr w:type="spellStart"/>
      <w:r>
        <w:rPr>
          <w:rFonts w:eastAsia="Calibri"/>
        </w:rPr>
        <w:t>Source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Strength</w:t>
      </w:r>
      <w:proofErr w:type="spellEnd"/>
      <w:r>
        <w:rPr>
          <w:rFonts w:eastAsia="Calibri"/>
        </w:rPr>
        <w:t>)</w:t>
      </w:r>
    </w:p>
    <w:p w:rsidR="003E09A6" w:rsidRDefault="003E09A6" w:rsidP="003E09A6">
      <w:pPr>
        <w:ind w:firstLine="708"/>
        <w:jc w:val="both"/>
        <w:rPr>
          <w:rFonts w:eastAsia="Calibri"/>
        </w:rPr>
      </w:pPr>
    </w:p>
    <w:p w:rsidR="003E09A6" w:rsidRPr="006E07D8" w:rsidRDefault="003E09A6" w:rsidP="003E09A6">
      <w:pPr>
        <w:ind w:firstLine="708"/>
        <w:jc w:val="center"/>
        <w:rPr>
          <w:rFonts w:eastAsia="Calibri"/>
        </w:rPr>
      </w:pPr>
    </w:p>
    <w:p w:rsidR="003E09A6" w:rsidRDefault="003E09A6"/>
    <w:sectPr w:rsidR="003E09A6" w:rsidSect="00C2050B">
      <w:headerReference w:type="default" r:id="rId7"/>
      <w:footerReference w:type="even" r:id="rId8"/>
      <w:footerReference w:type="default" r:id="rId9"/>
      <w:headerReference w:type="first" r:id="rId10"/>
      <w:pgSz w:w="11907" w:h="16834" w:code="9"/>
      <w:pgMar w:top="1701" w:right="1134" w:bottom="1134" w:left="1701" w:header="1134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D7" w:rsidRDefault="004F02D7" w:rsidP="004F02D7">
      <w:r>
        <w:separator/>
      </w:r>
    </w:p>
  </w:endnote>
  <w:endnote w:type="continuationSeparator" w:id="1">
    <w:p w:rsidR="004F02D7" w:rsidRDefault="004F02D7" w:rsidP="004F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CB" w:rsidRDefault="0074699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3164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6CCB" w:rsidRDefault="005B5D9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879717"/>
      <w:docPartObj>
        <w:docPartGallery w:val="Page Numbers (Bottom of Page)"/>
        <w:docPartUnique/>
      </w:docPartObj>
    </w:sdtPr>
    <w:sdtContent>
      <w:p w:rsidR="00506CCB" w:rsidRDefault="00746999">
        <w:pPr>
          <w:pStyle w:val="Piedepgina"/>
          <w:jc w:val="right"/>
        </w:pPr>
        <w:r w:rsidRPr="00746999">
          <w:fldChar w:fldCharType="begin"/>
        </w:r>
        <w:r w:rsidR="00D31647">
          <w:instrText>PAGE   \* MERGEFORMAT</w:instrText>
        </w:r>
        <w:r w:rsidRPr="00746999">
          <w:fldChar w:fldCharType="separate"/>
        </w:r>
        <w:r w:rsidR="005B5D90" w:rsidRPr="005B5D90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506CCB" w:rsidRDefault="005B5D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D7" w:rsidRDefault="004F02D7" w:rsidP="004F02D7">
      <w:r>
        <w:separator/>
      </w:r>
    </w:p>
  </w:footnote>
  <w:footnote w:type="continuationSeparator" w:id="1">
    <w:p w:rsidR="004F02D7" w:rsidRDefault="004F02D7" w:rsidP="004F0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CB" w:rsidRPr="00754CB2" w:rsidRDefault="00D31647" w:rsidP="00754CB2">
    <w:pPr>
      <w:pStyle w:val="Encabezado"/>
      <w:jc w:val="center"/>
      <w:rPr>
        <w:b/>
        <w:bCs/>
        <w:i/>
        <w:iCs/>
        <w:color w:val="3366FF"/>
      </w:rPr>
    </w:pPr>
    <w:r w:rsidRPr="00754CB2">
      <w:rPr>
        <w:b/>
        <w:bCs/>
        <w:i/>
        <w:iCs/>
        <w:color w:val="3366FF"/>
      </w:rPr>
      <w:t>Cátedra: Diseño, Simulación, Optimización y Seguridad de Procesos.</w:t>
    </w:r>
  </w:p>
  <w:p w:rsidR="00506CCB" w:rsidRPr="00754CB2" w:rsidRDefault="00D31647" w:rsidP="00754CB2">
    <w:pPr>
      <w:pStyle w:val="Encabezado"/>
      <w:jc w:val="center"/>
      <w:rPr>
        <w:b/>
        <w:bCs/>
        <w:i/>
        <w:iCs/>
        <w:color w:val="3366FF"/>
      </w:rPr>
    </w:pPr>
    <w:r w:rsidRPr="00754CB2">
      <w:rPr>
        <w:b/>
        <w:bCs/>
        <w:i/>
        <w:iCs/>
        <w:color w:val="3366FF"/>
      </w:rPr>
      <w:t xml:space="preserve">Ingeniería de Procesos – Dpto. de Ing. </w:t>
    </w:r>
    <w:proofErr w:type="spellStart"/>
    <w:r w:rsidRPr="00754CB2">
      <w:rPr>
        <w:b/>
        <w:bCs/>
        <w:i/>
        <w:iCs/>
        <w:color w:val="3366FF"/>
      </w:rPr>
      <w:t>Qca</w:t>
    </w:r>
    <w:proofErr w:type="spellEnd"/>
    <w:r w:rsidRPr="00754CB2">
      <w:rPr>
        <w:b/>
        <w:bCs/>
        <w:i/>
        <w:iCs/>
        <w:color w:val="3366FF"/>
      </w:rPr>
      <w:t xml:space="preserve">. (UTN – </w:t>
    </w:r>
    <w:proofErr w:type="spellStart"/>
    <w:r w:rsidRPr="00754CB2">
      <w:rPr>
        <w:b/>
        <w:bCs/>
        <w:i/>
        <w:iCs/>
        <w:color w:val="3366FF"/>
      </w:rPr>
      <w:t>FRRo</w:t>
    </w:r>
    <w:proofErr w:type="spellEnd"/>
    <w:r w:rsidRPr="00754CB2">
      <w:rPr>
        <w:b/>
        <w:bCs/>
        <w:i/>
        <w:iCs/>
        <w:color w:val="3366FF"/>
      </w:rPr>
      <w:t>)</w:t>
    </w:r>
  </w:p>
  <w:p w:rsidR="00506CCB" w:rsidRPr="00754CB2" w:rsidRDefault="005B5D90" w:rsidP="00754CB2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CB" w:rsidRDefault="00D31647" w:rsidP="005D11C5">
    <w:pPr>
      <w:pStyle w:val="Piedepgina"/>
      <w:ind w:right="360"/>
      <w:jc w:val="center"/>
      <w:rPr>
        <w:b/>
        <w:bCs/>
        <w:i/>
        <w:iCs/>
        <w:color w:val="3366FF"/>
        <w:sz w:val="20"/>
        <w:lang w:val="es-AR"/>
      </w:rPr>
    </w:pPr>
    <w:bookmarkStart w:id="0" w:name="_Hlk159492878"/>
    <w:bookmarkStart w:id="1" w:name="_Hlk159492879"/>
    <w:bookmarkStart w:id="2" w:name="_Hlk159492955"/>
    <w:bookmarkStart w:id="3" w:name="_Hlk159492956"/>
    <w:r w:rsidRPr="00DC630D">
      <w:rPr>
        <w:b/>
        <w:bCs/>
        <w:i/>
        <w:iCs/>
        <w:color w:val="3366FF"/>
        <w:sz w:val="20"/>
        <w:lang w:val="es-AR"/>
      </w:rPr>
      <w:t>Cátedra: Diseño, Simulación, Optimi</w:t>
    </w:r>
    <w:r>
      <w:rPr>
        <w:b/>
        <w:bCs/>
        <w:i/>
        <w:iCs/>
        <w:color w:val="3366FF"/>
        <w:sz w:val="20"/>
        <w:lang w:val="es-AR"/>
      </w:rPr>
      <w:t>zación y Seguridad de Procesos.</w:t>
    </w:r>
  </w:p>
  <w:p w:rsidR="00506CCB" w:rsidRPr="00DC630D" w:rsidRDefault="00D31647" w:rsidP="005D11C5">
    <w:pPr>
      <w:pStyle w:val="Piedepgina"/>
      <w:ind w:right="360"/>
      <w:jc w:val="center"/>
      <w:rPr>
        <w:b/>
        <w:bCs/>
        <w:i/>
        <w:iCs/>
        <w:color w:val="3366FF"/>
        <w:sz w:val="20"/>
        <w:lang w:val="es-AR"/>
      </w:rPr>
    </w:pPr>
    <w:r w:rsidRPr="00DC630D">
      <w:rPr>
        <w:b/>
        <w:bCs/>
        <w:i/>
        <w:iCs/>
        <w:color w:val="3366FF"/>
        <w:sz w:val="20"/>
        <w:lang w:val="es-AR"/>
      </w:rPr>
      <w:t xml:space="preserve">Ingeniería de Procesos – Dpto. de Ing. </w:t>
    </w:r>
    <w:proofErr w:type="spellStart"/>
    <w:r w:rsidRPr="00DC630D">
      <w:rPr>
        <w:b/>
        <w:bCs/>
        <w:i/>
        <w:iCs/>
        <w:color w:val="3366FF"/>
        <w:sz w:val="20"/>
        <w:lang w:val="es-AR"/>
      </w:rPr>
      <w:t>Qca</w:t>
    </w:r>
    <w:proofErr w:type="spellEnd"/>
    <w:r w:rsidRPr="00DC630D">
      <w:rPr>
        <w:b/>
        <w:bCs/>
        <w:i/>
        <w:iCs/>
        <w:color w:val="3366FF"/>
        <w:sz w:val="20"/>
        <w:lang w:val="es-AR"/>
      </w:rPr>
      <w:t xml:space="preserve">. (UTN – </w:t>
    </w:r>
    <w:proofErr w:type="spellStart"/>
    <w:r w:rsidRPr="00DC630D">
      <w:rPr>
        <w:b/>
        <w:bCs/>
        <w:i/>
        <w:iCs/>
        <w:color w:val="3366FF"/>
        <w:sz w:val="20"/>
        <w:lang w:val="es-AR"/>
      </w:rPr>
      <w:t>FRRo</w:t>
    </w:r>
    <w:proofErr w:type="spellEnd"/>
    <w:r w:rsidRPr="00DC630D">
      <w:rPr>
        <w:b/>
        <w:bCs/>
        <w:i/>
        <w:iCs/>
        <w:color w:val="3366FF"/>
        <w:sz w:val="20"/>
        <w:lang w:val="es-AR"/>
      </w:rPr>
      <w:t>)</w:t>
    </w:r>
    <w:bookmarkEnd w:id="0"/>
    <w:bookmarkEnd w:id="1"/>
    <w:bookmarkEnd w:id="2"/>
    <w:bookmarkEnd w:id="3"/>
  </w:p>
  <w:p w:rsidR="00506CCB" w:rsidRDefault="005B5D9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06345"/>
    <w:multiLevelType w:val="hybridMultilevel"/>
    <w:tmpl w:val="27C88776"/>
    <w:lvl w:ilvl="0" w:tplc="5D1EBA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235A89"/>
    <w:multiLevelType w:val="hybridMultilevel"/>
    <w:tmpl w:val="8D36D4BC"/>
    <w:lvl w:ilvl="0" w:tplc="2C0A0019">
      <w:start w:val="1"/>
      <w:numFmt w:val="lowerLetter"/>
      <w:lvlText w:val="%1."/>
      <w:lvlJc w:val="left"/>
      <w:pPr>
        <w:ind w:left="1788" w:hanging="360"/>
      </w:p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D267FD8"/>
    <w:multiLevelType w:val="hybridMultilevel"/>
    <w:tmpl w:val="8D36D4BC"/>
    <w:lvl w:ilvl="0" w:tplc="2C0A0019">
      <w:start w:val="1"/>
      <w:numFmt w:val="lowerLetter"/>
      <w:lvlText w:val="%1."/>
      <w:lvlJc w:val="left"/>
      <w:pPr>
        <w:ind w:left="1788" w:hanging="360"/>
      </w:p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9A6"/>
    <w:rsid w:val="000C64EB"/>
    <w:rsid w:val="00324C2E"/>
    <w:rsid w:val="003E09A6"/>
    <w:rsid w:val="004923CD"/>
    <w:rsid w:val="004F02D7"/>
    <w:rsid w:val="005B5D90"/>
    <w:rsid w:val="00746999"/>
    <w:rsid w:val="007558FA"/>
    <w:rsid w:val="00926373"/>
    <w:rsid w:val="00D31647"/>
    <w:rsid w:val="00F0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Conector recto de flecha 2"/>
        <o:r id="V:Rule4" type="connector" idref="#Conector recto de flecha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0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E09A6"/>
    <w:pPr>
      <w:keepNext/>
      <w:spacing w:before="240" w:after="120"/>
      <w:jc w:val="both"/>
      <w:outlineLvl w:val="1"/>
    </w:pPr>
    <w:rPr>
      <w:rFonts w:ascii="Arial" w:hAnsi="Arial"/>
      <w:b/>
      <w:smallCaps/>
      <w:shadow/>
      <w:sz w:val="28"/>
      <w:lang w:val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09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E09A6"/>
    <w:rPr>
      <w:rFonts w:ascii="Arial" w:eastAsia="Times New Roman" w:hAnsi="Arial" w:cs="Times New Roman"/>
      <w:b/>
      <w:smallCaps/>
      <w:shadow/>
      <w:sz w:val="28"/>
      <w:szCs w:val="20"/>
      <w:lang w:eastAsia="es-ES"/>
    </w:rPr>
  </w:style>
  <w:style w:type="paragraph" w:styleId="Encabezado">
    <w:name w:val="header"/>
    <w:basedOn w:val="Normal"/>
    <w:link w:val="EncabezadoCar"/>
    <w:rsid w:val="003E09A6"/>
    <w:pPr>
      <w:tabs>
        <w:tab w:val="center" w:pos="4320"/>
        <w:tab w:val="right" w:pos="8640"/>
      </w:tabs>
      <w:spacing w:before="120"/>
      <w:jc w:val="both"/>
    </w:pPr>
  </w:style>
  <w:style w:type="character" w:customStyle="1" w:styleId="EncabezadoCar">
    <w:name w:val="Encabezado Car"/>
    <w:basedOn w:val="Fuentedeprrafopredeter"/>
    <w:link w:val="Encabezado"/>
    <w:rsid w:val="003E09A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9A6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09A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basedOn w:val="Fuentedeprrafopredeter"/>
    <w:rsid w:val="003E09A6"/>
  </w:style>
  <w:style w:type="paragraph" w:styleId="Prrafodelista">
    <w:name w:val="List Paragraph"/>
    <w:basedOn w:val="Normal"/>
    <w:uiPriority w:val="34"/>
    <w:qFormat/>
    <w:rsid w:val="003E09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09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9A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E09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09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09A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CAIMI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H. Rodríguez</dc:creator>
  <cp:lastModifiedBy>Nestor H. Rodríguez</cp:lastModifiedBy>
  <cp:revision>4</cp:revision>
  <dcterms:created xsi:type="dcterms:W3CDTF">2025-09-04T19:42:00Z</dcterms:created>
  <dcterms:modified xsi:type="dcterms:W3CDTF">2025-10-16T13:49:00Z</dcterms:modified>
</cp:coreProperties>
</file>